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О предоставлении государственных услуг по направлению регистрации     </w:t>
      </w: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актов гражданского состояния в КГУ «Аппарат акима Айыртауского района».</w:t>
      </w: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rPr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           </w:t>
      </w:r>
      <w:r>
        <w:rPr>
          <w:sz w:val="24"/>
          <w:szCs w:val="24"/>
          <w:lang w:val="kk-KZ"/>
        </w:rPr>
        <w:t xml:space="preserve">КГУ «Аппарат акима Айыртауского района» в соответствии с Законом Республики Казахстан от 15 апреля 2013 года «О государственных услугах», а также 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Постановлени</w:t>
      </w:r>
      <w:proofErr w:type="spellEnd"/>
      <w:r>
        <w:rPr>
          <w:color w:val="000000"/>
          <w:sz w:val="24"/>
          <w:szCs w:val="24"/>
          <w:lang w:val="kk-KZ"/>
        </w:rPr>
        <w:t>ем</w:t>
      </w:r>
      <w:r>
        <w:rPr>
          <w:color w:val="000000"/>
          <w:sz w:val="24"/>
          <w:szCs w:val="24"/>
        </w:rPr>
        <w:t xml:space="preserve"> Правительства Республики Казахстан от 31 декабря 2013 года № 1559</w:t>
      </w:r>
    </w:p>
    <w:p w:rsidR="00764F7B" w:rsidRDefault="00764F7B" w:rsidP="00764F7B">
      <w:pPr>
        <w:rPr>
          <w:lang w:val="kk-KZ"/>
        </w:rPr>
      </w:pPr>
      <w:r>
        <w:rPr>
          <w:color w:val="000000"/>
          <w:sz w:val="24"/>
          <w:szCs w:val="24"/>
          <w:lang w:val="kk-KZ"/>
        </w:rPr>
        <w:t>«</w:t>
      </w:r>
      <w:r>
        <w:rPr>
          <w:color w:val="000000"/>
          <w:sz w:val="24"/>
          <w:szCs w:val="24"/>
        </w:rPr>
        <w:t xml:space="preserve">Об утверждении стандартов государственных услуг по вопросам регистрации актов гражданского состояния и </w:t>
      </w:r>
      <w:proofErr w:type="spellStart"/>
      <w:r>
        <w:rPr>
          <w:color w:val="000000"/>
          <w:sz w:val="24"/>
          <w:szCs w:val="24"/>
        </w:rPr>
        <w:t>апостилирования</w:t>
      </w:r>
      <w:proofErr w:type="spellEnd"/>
      <w:r>
        <w:rPr>
          <w:color w:val="000000"/>
          <w:sz w:val="24"/>
          <w:szCs w:val="24"/>
          <w:lang w:val="kk-KZ"/>
        </w:rPr>
        <w:t>»</w:t>
      </w:r>
      <w:r>
        <w:rPr>
          <w:sz w:val="24"/>
          <w:szCs w:val="24"/>
          <w:lang w:val="kk-KZ"/>
        </w:rPr>
        <w:t xml:space="preserve"> по направлению регистрации актов гражданского состояния предоставляет следующие государственные услуги</w:t>
      </w:r>
      <w:r>
        <w:rPr>
          <w:b/>
          <w:sz w:val="24"/>
          <w:szCs w:val="24"/>
          <w:lang w:val="kk-KZ"/>
        </w:rPr>
        <w:t>:</w:t>
      </w: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pStyle w:val="a3"/>
        <w:numPr>
          <w:ilvl w:val="0"/>
          <w:numId w:val="1"/>
        </w:numPr>
        <w:tabs>
          <w:tab w:val="left" w:pos="435"/>
        </w:tabs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рождения,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>Регистрация заключения брака</w:t>
      </w:r>
      <w:r>
        <w:rPr>
          <w:sz w:val="24"/>
          <w:szCs w:val="24"/>
          <w:lang w:val="kk-KZ"/>
        </w:rPr>
        <w:t>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>Регистрация перемены фамилии</w:t>
      </w:r>
      <w:r>
        <w:rPr>
          <w:sz w:val="24"/>
          <w:szCs w:val="24"/>
          <w:lang w:val="kk-KZ"/>
        </w:rPr>
        <w:t>,имени,отчества,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>Регистрация установления отцовства</w:t>
      </w:r>
      <w:r>
        <w:rPr>
          <w:sz w:val="24"/>
          <w:szCs w:val="24"/>
          <w:lang w:val="kk-KZ"/>
        </w:rPr>
        <w:t>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tabs>
          <w:tab w:val="left" w:pos="435"/>
        </w:tabs>
        <w:rPr>
          <w:b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расторжения брака,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«Восстановление записей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«Выдача повторных свидетельств или справок о регистрации атов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</w:t>
      </w:r>
      <w:r>
        <w:rPr>
          <w:sz w:val="24"/>
          <w:szCs w:val="24"/>
        </w:rPr>
        <w:t>Регистрация усыновления /удочерения</w:t>
      </w:r>
      <w:r>
        <w:rPr>
          <w:sz w:val="24"/>
          <w:szCs w:val="24"/>
          <w:lang w:val="kk-KZ"/>
        </w:rPr>
        <w:t>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состояния»;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«</w:t>
      </w: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смерти,</w:t>
      </w:r>
      <w:r>
        <w:rPr>
          <w:sz w:val="24"/>
          <w:szCs w:val="24"/>
        </w:rPr>
        <w:t xml:space="preserve"> в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том числе</w:t>
      </w:r>
      <w:r>
        <w:rPr>
          <w:sz w:val="24"/>
          <w:szCs w:val="24"/>
          <w:lang w:val="kk-KZ"/>
        </w:rPr>
        <w:t xml:space="preserve"> внесение изменений,дополнений и исправлений в записи актов гражданского состояния».</w:t>
      </w:r>
    </w:p>
    <w:p w:rsidR="00764F7B" w:rsidRDefault="00764F7B" w:rsidP="00764F7B">
      <w:pPr>
        <w:pStyle w:val="a3"/>
        <w:numPr>
          <w:ilvl w:val="0"/>
          <w:numId w:val="1"/>
        </w:numPr>
        <w:ind w:right="-59"/>
        <w:rPr>
          <w:sz w:val="24"/>
          <w:szCs w:val="24"/>
          <w:lang w:val="kk-KZ"/>
        </w:rPr>
      </w:pP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Прием заявлений граждан осуществляется через отдел Айыртауского района НАО «Государственная корпорация «Правительство для граждан», а также через КГУ «Аппарат акима Айыртауского района».Кроме того заявления граждан могут быть поданы через веб-портал «Электронное правительство».     </w:t>
      </w: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Так, в 2016 году по направлению регистрации актов гражданского состояния гражданам оказано 1993   государственные услуги:</w:t>
      </w: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рождения – 456,</w:t>
      </w: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</w:rPr>
        <w:t>Регистрация заключения брака</w:t>
      </w:r>
      <w:r>
        <w:rPr>
          <w:sz w:val="24"/>
          <w:szCs w:val="24"/>
          <w:lang w:val="kk-KZ"/>
        </w:rPr>
        <w:t>- 196,в том числе 37- через веб-портал «Электронное правительство»,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>
        <w:rPr>
          <w:sz w:val="24"/>
          <w:szCs w:val="24"/>
        </w:rPr>
        <w:t>Регистрация перемены фамилии</w:t>
      </w:r>
      <w:proofErr w:type="gramStart"/>
      <w:r>
        <w:rPr>
          <w:sz w:val="24"/>
          <w:szCs w:val="24"/>
          <w:lang w:val="kk-KZ"/>
        </w:rPr>
        <w:t>,и</w:t>
      </w:r>
      <w:proofErr w:type="gramEnd"/>
      <w:r>
        <w:rPr>
          <w:sz w:val="24"/>
          <w:szCs w:val="24"/>
          <w:lang w:val="kk-KZ"/>
        </w:rPr>
        <w:t>мени,отчества – 9,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>
        <w:rPr>
          <w:sz w:val="24"/>
          <w:szCs w:val="24"/>
        </w:rPr>
        <w:t>Регистрация установления отцовства</w:t>
      </w:r>
      <w:r>
        <w:rPr>
          <w:sz w:val="24"/>
          <w:szCs w:val="24"/>
          <w:lang w:val="kk-KZ"/>
        </w:rPr>
        <w:t xml:space="preserve"> – 82,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расторжения брака – 97,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Восстановление записей актов гражданского состояния – 6,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Выдача повторных свидетельств или справок о регистрации атов гражданского    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состояния – 706,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>
        <w:rPr>
          <w:sz w:val="24"/>
          <w:szCs w:val="24"/>
        </w:rPr>
        <w:t>Регистрация усыновления /удочерения</w:t>
      </w:r>
      <w:r>
        <w:rPr>
          <w:sz w:val="24"/>
          <w:szCs w:val="24"/>
          <w:lang w:val="kk-KZ"/>
        </w:rPr>
        <w:t>/ - 2,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>
        <w:rPr>
          <w:sz w:val="24"/>
          <w:szCs w:val="24"/>
        </w:rPr>
        <w:t xml:space="preserve">Регистрация </w:t>
      </w:r>
      <w:r>
        <w:rPr>
          <w:sz w:val="24"/>
          <w:szCs w:val="24"/>
          <w:lang w:val="kk-KZ"/>
        </w:rPr>
        <w:t>смерти – 439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Государственные услуги предоставляются ежедневно ,с понедельника по пятницу,кроме выходных и праздничных дней согласно установленным стандартам.</w:t>
      </w: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В КГУ «Аппарат акима Айыртауского района» ведется постоянный контроль за качеством оказываемых услуг.Ежемесячно производится акт сверки по оказанию государственных услуг по направлению РАГС между КГУ «Аппарат акима </w:t>
      </w:r>
      <w:r>
        <w:rPr>
          <w:sz w:val="24"/>
          <w:szCs w:val="24"/>
          <w:lang w:val="kk-KZ"/>
        </w:rPr>
        <w:lastRenderedPageBreak/>
        <w:t>Айыртауского района» и отделом Айыртауского района НАО «Государственная корпорация «Правительство для граждан».</w:t>
      </w:r>
    </w:p>
    <w:p w:rsidR="00764F7B" w:rsidRDefault="00764F7B" w:rsidP="00764F7B">
      <w:pPr>
        <w:ind w:right="-59"/>
        <w:rPr>
          <w:sz w:val="24"/>
          <w:szCs w:val="24"/>
          <w:lang w:val="kk-KZ"/>
        </w:rPr>
      </w:pPr>
    </w:p>
    <w:p w:rsidR="00764F7B" w:rsidRDefault="00764F7B" w:rsidP="00764F7B">
      <w:pPr>
        <w:ind w:right="-59"/>
        <w:rPr>
          <w:sz w:val="24"/>
          <w:szCs w:val="24"/>
          <w:lang w:val="kk-KZ"/>
        </w:rPr>
      </w:pPr>
    </w:p>
    <w:p w:rsidR="00764F7B" w:rsidRDefault="00764F7B" w:rsidP="00764F7B">
      <w:pPr>
        <w:ind w:left="360" w:right="-59"/>
        <w:rPr>
          <w:sz w:val="24"/>
          <w:szCs w:val="24"/>
          <w:lang w:val="kk-KZ"/>
        </w:rPr>
      </w:pPr>
    </w:p>
    <w:p w:rsidR="00764F7B" w:rsidRDefault="00764F7B" w:rsidP="00764F7B">
      <w:pPr>
        <w:ind w:left="360" w:right="-59"/>
        <w:rPr>
          <w:b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                                                                                                </w:t>
      </w:r>
      <w:r>
        <w:rPr>
          <w:b/>
          <w:sz w:val="24"/>
          <w:szCs w:val="24"/>
          <w:lang w:val="kk-KZ"/>
        </w:rPr>
        <w:t>А.Баймаканова</w:t>
      </w:r>
    </w:p>
    <w:p w:rsidR="00764F7B" w:rsidRDefault="00764F7B" w:rsidP="00764F7B">
      <w:pPr>
        <w:ind w:left="360" w:right="-59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Главный специалист по регистрации актов </w:t>
      </w:r>
    </w:p>
    <w:p w:rsidR="00764F7B" w:rsidRDefault="00764F7B" w:rsidP="00764F7B">
      <w:pPr>
        <w:ind w:left="360" w:right="-59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гражданского состояния</w:t>
      </w:r>
    </w:p>
    <w:p w:rsidR="00764F7B" w:rsidRDefault="00764F7B" w:rsidP="00764F7B">
      <w:pPr>
        <w:ind w:left="360" w:right="-59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КГУ «Аппарат акима Айыртауского района»</w:t>
      </w: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D4026A" w:rsidRPr="00396C5F" w:rsidRDefault="00D4026A" w:rsidP="00D4026A">
      <w:pPr>
        <w:jc w:val="both"/>
        <w:rPr>
          <w:b/>
          <w:sz w:val="28"/>
          <w:szCs w:val="28"/>
          <w:lang w:val="kk-KZ"/>
        </w:rPr>
      </w:pPr>
    </w:p>
    <w:p w:rsidR="00D4026A" w:rsidRDefault="00D4026A" w:rsidP="00D4026A">
      <w:pPr>
        <w:jc w:val="both"/>
        <w:rPr>
          <w:b/>
          <w:sz w:val="28"/>
          <w:szCs w:val="28"/>
        </w:rPr>
      </w:pPr>
    </w:p>
    <w:p w:rsidR="00D4026A" w:rsidRDefault="00D4026A" w:rsidP="00D4026A">
      <w:pPr>
        <w:jc w:val="both"/>
        <w:rPr>
          <w:b/>
          <w:sz w:val="28"/>
          <w:szCs w:val="28"/>
        </w:rPr>
      </w:pPr>
    </w:p>
    <w:p w:rsidR="00D4026A" w:rsidRDefault="00D4026A" w:rsidP="00D4026A">
      <w:pPr>
        <w:jc w:val="both"/>
        <w:rPr>
          <w:b/>
          <w:sz w:val="28"/>
          <w:szCs w:val="28"/>
        </w:rPr>
      </w:pPr>
    </w:p>
    <w:p w:rsidR="00D4026A" w:rsidRDefault="00D4026A" w:rsidP="00D4026A">
      <w:pPr>
        <w:jc w:val="both"/>
        <w:rPr>
          <w:b/>
          <w:sz w:val="28"/>
          <w:szCs w:val="28"/>
        </w:rPr>
      </w:pPr>
    </w:p>
    <w:p w:rsidR="00D4026A" w:rsidRDefault="00D4026A" w:rsidP="00D4026A">
      <w:pPr>
        <w:jc w:val="both"/>
        <w:rPr>
          <w:b/>
          <w:sz w:val="28"/>
          <w:szCs w:val="28"/>
        </w:rPr>
      </w:pPr>
    </w:p>
    <w:p w:rsidR="00D4026A" w:rsidRDefault="00D4026A" w:rsidP="00D4026A">
      <w:pPr>
        <w:rPr>
          <w:sz w:val="24"/>
          <w:szCs w:val="24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764F7B" w:rsidRDefault="00764F7B" w:rsidP="00764F7B">
      <w:pPr>
        <w:tabs>
          <w:tab w:val="left" w:pos="435"/>
        </w:tabs>
        <w:rPr>
          <w:b/>
          <w:sz w:val="24"/>
          <w:szCs w:val="24"/>
          <w:lang w:val="kk-KZ"/>
        </w:rPr>
      </w:pPr>
    </w:p>
    <w:p w:rsidR="001641D8" w:rsidRDefault="001641D8"/>
    <w:sectPr w:rsidR="001641D8" w:rsidSect="00164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5127"/>
    <w:multiLevelType w:val="hybridMultilevel"/>
    <w:tmpl w:val="6ED44D9C"/>
    <w:lvl w:ilvl="0" w:tplc="5F9AFD3C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F7B"/>
    <w:rsid w:val="001641D8"/>
    <w:rsid w:val="00396C5F"/>
    <w:rsid w:val="00640C4D"/>
    <w:rsid w:val="00687ABB"/>
    <w:rsid w:val="00764F7B"/>
    <w:rsid w:val="00D40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F7B"/>
    <w:pPr>
      <w:ind w:left="720"/>
      <w:contextualSpacing/>
    </w:pPr>
  </w:style>
  <w:style w:type="character" w:styleId="a4">
    <w:name w:val="Hyperlink"/>
    <w:basedOn w:val="a0"/>
    <w:semiHidden/>
    <w:unhideWhenUsed/>
    <w:rsid w:val="00D402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528</Words>
  <Characters>3011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1</cp:lastModifiedBy>
  <cp:revision>5</cp:revision>
  <dcterms:created xsi:type="dcterms:W3CDTF">2017-04-03T05:58:00Z</dcterms:created>
  <dcterms:modified xsi:type="dcterms:W3CDTF">2017-04-04T06:26:00Z</dcterms:modified>
</cp:coreProperties>
</file>